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D194" w14:textId="77777777" w:rsidR="00F153EA" w:rsidRDefault="00F153EA" w:rsidP="00F153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37176">
        <w:rPr>
          <w:rFonts w:ascii="Times New Roman" w:eastAsia="Times New Roman" w:hAnsi="Times New Roman" w:cs="Times New Roman"/>
          <w:noProof/>
          <w:color w:val="0000FF"/>
          <w:sz w:val="24"/>
          <w:szCs w:val="24"/>
          <w:lang w:eastAsia="fr-FR"/>
        </w:rPr>
        <w:drawing>
          <wp:inline distT="0" distB="0" distL="0" distR="0" wp14:anchorId="37CEEDD0" wp14:editId="18860946">
            <wp:extent cx="1428115" cy="1428115"/>
            <wp:effectExtent l="0" t="0" r="635" b="635"/>
            <wp:docPr id="3" name="Image 3" descr="chak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k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14:paraId="24DEA54F" w14:textId="5960F26E" w:rsidR="00737176" w:rsidRPr="00737176" w:rsidRDefault="00737176" w:rsidP="00F153E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37176">
        <w:rPr>
          <w:rFonts w:ascii="Times New Roman" w:eastAsia="Times New Roman" w:hAnsi="Times New Roman" w:cs="Times New Roman"/>
          <w:b/>
          <w:bCs/>
          <w:kern w:val="36"/>
          <w:sz w:val="48"/>
          <w:szCs w:val="48"/>
          <w:lang w:eastAsia="fr-FR"/>
        </w:rPr>
        <w:t>7e chakra</w:t>
      </w:r>
    </w:p>
    <w:p w14:paraId="066D6FC3" w14:textId="5E0B686C" w:rsidR="00737176" w:rsidRPr="00737176" w:rsidRDefault="00737176" w:rsidP="00610A36">
      <w:pPr>
        <w:spacing w:before="100" w:beforeAutospacing="1" w:after="100" w:afterAutospacing="1"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Le 7e chakra est connecté à notre guide spirituel par la glande pinéale. Dans l’imagerie</w:t>
      </w:r>
      <w:r w:rsidR="0046438D">
        <w:rPr>
          <w:rFonts w:ascii="Times New Roman" w:eastAsia="Times New Roman" w:hAnsi="Times New Roman" w:cs="Times New Roman"/>
          <w:sz w:val="24"/>
          <w:szCs w:val="24"/>
          <w:lang w:eastAsia="fr-FR"/>
        </w:rPr>
        <w:t xml:space="preserve"> </w:t>
      </w:r>
      <w:r w:rsidRPr="00737176">
        <w:rPr>
          <w:rFonts w:ascii="Times New Roman" w:eastAsia="Times New Roman" w:hAnsi="Times New Roman" w:cs="Times New Roman"/>
          <w:sz w:val="24"/>
          <w:szCs w:val="24"/>
          <w:lang w:eastAsia="fr-FR"/>
        </w:rPr>
        <w:t>populaire</w:t>
      </w:r>
      <w:r w:rsidR="0046438D">
        <w:rPr>
          <w:rFonts w:ascii="Times New Roman" w:eastAsia="Times New Roman" w:hAnsi="Times New Roman" w:cs="Times New Roman"/>
          <w:sz w:val="24"/>
          <w:szCs w:val="24"/>
          <w:lang w:eastAsia="fr-FR"/>
        </w:rPr>
        <w:t xml:space="preserve"> </w:t>
      </w:r>
      <w:r w:rsidRPr="00737176">
        <w:rPr>
          <w:rFonts w:ascii="Times New Roman" w:eastAsia="Times New Roman" w:hAnsi="Times New Roman" w:cs="Times New Roman"/>
          <w:sz w:val="24"/>
          <w:szCs w:val="24"/>
          <w:lang w:eastAsia="fr-FR"/>
        </w:rPr>
        <w:t>chrétienne,</w:t>
      </w:r>
      <w:r>
        <w:rPr>
          <w:rFonts w:ascii="Times New Roman" w:eastAsia="Times New Roman" w:hAnsi="Times New Roman" w:cs="Times New Roman"/>
          <w:sz w:val="24"/>
          <w:szCs w:val="24"/>
          <w:lang w:eastAsia="fr-FR"/>
        </w:rPr>
        <w:t xml:space="preserve"> </w:t>
      </w:r>
      <w:r w:rsidRPr="00737176">
        <w:rPr>
          <w:rFonts w:ascii="Times New Roman" w:eastAsia="Times New Roman" w:hAnsi="Times New Roman" w:cs="Times New Roman"/>
          <w:sz w:val="24"/>
          <w:szCs w:val="24"/>
          <w:lang w:eastAsia="fr-FR"/>
        </w:rPr>
        <w:t>il est représenté par l’auréole des saints.</w:t>
      </w:r>
      <w:r w:rsidRPr="00737176">
        <w:rPr>
          <w:rFonts w:ascii="Times New Roman" w:eastAsia="Times New Roman" w:hAnsi="Times New Roman" w:cs="Times New Roman"/>
          <w:sz w:val="24"/>
          <w:szCs w:val="24"/>
          <w:lang w:eastAsia="fr-FR"/>
        </w:rPr>
        <w:br/>
      </w:r>
      <w:r w:rsidRPr="00737176">
        <w:rPr>
          <w:rFonts w:ascii="Times New Roman" w:eastAsia="Times New Roman" w:hAnsi="Times New Roman" w:cs="Times New Roman"/>
          <w:noProof/>
          <w:sz w:val="24"/>
          <w:szCs w:val="24"/>
          <w:lang w:eastAsia="fr-FR"/>
        </w:rPr>
        <w:drawing>
          <wp:inline distT="0" distB="0" distL="0" distR="0" wp14:anchorId="091B6B80" wp14:editId="41972EC3">
            <wp:extent cx="84455" cy="84455"/>
            <wp:effectExtent l="0" t="0" r="0" b="0"/>
            <wp:docPr id="5" name="Image 5"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k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737176">
        <w:rPr>
          <w:rFonts w:ascii="Times New Roman" w:eastAsia="Times New Roman" w:hAnsi="Times New Roman" w:cs="Times New Roman"/>
          <w:sz w:val="24"/>
          <w:szCs w:val="24"/>
          <w:lang w:eastAsia="fr-FR"/>
        </w:rPr>
        <w:br/>
        <w:t>Ce chakra échappe au corps physique et même au corps éthérique primaire. Il est la Colombe de l’esprit dont les ailes sont au sommet de l’Arbre de Vie. Il est également la pointe d’un triangle dont la base serait la ligne unissant les deux zones de visualisation psychique situées derrière les oreilles.</w:t>
      </w:r>
      <w:r w:rsidRPr="00737176">
        <w:rPr>
          <w:rFonts w:ascii="Times New Roman" w:eastAsia="Times New Roman" w:hAnsi="Times New Roman" w:cs="Times New Roman"/>
          <w:sz w:val="24"/>
          <w:szCs w:val="24"/>
          <w:lang w:eastAsia="fr-FR"/>
        </w:rPr>
        <w:br/>
      </w:r>
      <w:r w:rsidRPr="00737176">
        <w:rPr>
          <w:rFonts w:ascii="Times New Roman" w:eastAsia="Times New Roman" w:hAnsi="Times New Roman" w:cs="Times New Roman"/>
          <w:noProof/>
          <w:sz w:val="24"/>
          <w:szCs w:val="24"/>
          <w:lang w:eastAsia="fr-FR"/>
        </w:rPr>
        <w:drawing>
          <wp:inline distT="0" distB="0" distL="0" distR="0" wp14:anchorId="7BF7B1B0" wp14:editId="3508AA5D">
            <wp:extent cx="84455" cy="84455"/>
            <wp:effectExtent l="0" t="0" r="0" b="0"/>
            <wp:docPr id="4" name="Image 4" descr="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k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737176">
        <w:rPr>
          <w:rFonts w:ascii="Times New Roman" w:eastAsia="Times New Roman" w:hAnsi="Times New Roman" w:cs="Times New Roman"/>
          <w:sz w:val="24"/>
          <w:szCs w:val="24"/>
          <w:lang w:eastAsia="fr-FR"/>
        </w:rPr>
        <w:br/>
        <w:t>C’est lui qui, en quelque sorte, « sanctifie » les têtes des serpents. Il est l’illustration parfaite de la Conscience Universelle, Divine, transcendant l’action de tous les autres chakras, et nous ouvrant les portes du Royaume du Tout.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6"/>
        <w:gridCol w:w="3005"/>
        <w:gridCol w:w="30"/>
        <w:gridCol w:w="1154"/>
        <w:gridCol w:w="80"/>
        <w:gridCol w:w="1577"/>
        <w:gridCol w:w="68"/>
        <w:gridCol w:w="1614"/>
        <w:gridCol w:w="30"/>
        <w:gridCol w:w="1092"/>
      </w:tblGrid>
      <w:tr w:rsidR="00FA51C6" w:rsidRPr="00737176" w14:paraId="5C06C367" w14:textId="6DB1E83F" w:rsidTr="00FA51C6">
        <w:trPr>
          <w:gridAfter w:val="1"/>
          <w:wAfter w:w="1047" w:type="dxa"/>
          <w:tblCellSpacing w:w="15" w:type="dxa"/>
        </w:trPr>
        <w:tc>
          <w:tcPr>
            <w:tcW w:w="6040" w:type="dxa"/>
            <w:gridSpan w:val="5"/>
            <w:hideMark/>
          </w:tcPr>
          <w:p w14:paraId="2F654B4E" w14:textId="77777777" w:rsidR="00FA51C6" w:rsidRPr="00737176" w:rsidRDefault="00FA51C6" w:rsidP="007371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37176">
              <w:rPr>
                <w:rFonts w:ascii="Times New Roman" w:eastAsia="Times New Roman" w:hAnsi="Times New Roman" w:cs="Times New Roman"/>
                <w:b/>
                <w:bCs/>
                <w:sz w:val="27"/>
                <w:szCs w:val="27"/>
                <w:lang w:eastAsia="fr-FR"/>
              </w:rPr>
              <w:t>Caractéristiques</w:t>
            </w:r>
          </w:p>
        </w:tc>
        <w:tc>
          <w:tcPr>
            <w:tcW w:w="1615" w:type="dxa"/>
            <w:gridSpan w:val="2"/>
          </w:tcPr>
          <w:p w14:paraId="19B1972A" w14:textId="77777777" w:rsidR="00FA51C6" w:rsidRPr="00737176" w:rsidRDefault="00FA51C6" w:rsidP="007371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tc>
        <w:tc>
          <w:tcPr>
            <w:tcW w:w="1614" w:type="dxa"/>
            <w:gridSpan w:val="2"/>
          </w:tcPr>
          <w:p w14:paraId="5D27A2E9" w14:textId="20EC0612" w:rsidR="00FA51C6" w:rsidRPr="00737176" w:rsidRDefault="00FA51C6" w:rsidP="007371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tc>
      </w:tr>
      <w:tr w:rsidR="00FA51C6" w:rsidRPr="00737176" w14:paraId="728EE005" w14:textId="54A19F62" w:rsidTr="00FA51C6">
        <w:trPr>
          <w:gridAfter w:val="1"/>
          <w:wAfter w:w="1047" w:type="dxa"/>
          <w:tblCellSpacing w:w="15" w:type="dxa"/>
        </w:trPr>
        <w:tc>
          <w:tcPr>
            <w:tcW w:w="1771" w:type="dxa"/>
            <w:hideMark/>
          </w:tcPr>
          <w:p w14:paraId="0A833EFB"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Nom Sanskrit :</w:t>
            </w:r>
          </w:p>
        </w:tc>
        <w:tc>
          <w:tcPr>
            <w:tcW w:w="3005" w:type="dxa"/>
            <w:gridSpan w:val="2"/>
            <w:hideMark/>
          </w:tcPr>
          <w:p w14:paraId="6813E09F"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roofErr w:type="spellStart"/>
            <w:r w:rsidRPr="00737176">
              <w:rPr>
                <w:rFonts w:ascii="Times New Roman" w:eastAsia="Times New Roman" w:hAnsi="Times New Roman" w:cs="Times New Roman"/>
                <w:i/>
                <w:iCs/>
                <w:color w:val="0A9E01"/>
                <w:sz w:val="24"/>
                <w:szCs w:val="24"/>
                <w:lang w:eastAsia="fr-FR"/>
              </w:rPr>
              <w:t>Sahasrara</w:t>
            </w:r>
            <w:proofErr w:type="spellEnd"/>
          </w:p>
        </w:tc>
        <w:tc>
          <w:tcPr>
            <w:tcW w:w="1204" w:type="dxa"/>
            <w:gridSpan w:val="2"/>
            <w:vMerge w:val="restart"/>
            <w:hideMark/>
          </w:tcPr>
          <w:p w14:paraId="5D9D31DD" w14:textId="773402C0"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5" w:type="dxa"/>
            <w:gridSpan w:val="2"/>
          </w:tcPr>
          <w:p w14:paraId="3712176C"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576C4B2A" w14:textId="4D00E9B1"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060A6D0F" w14:textId="708C7EEB" w:rsidTr="00FA51C6">
        <w:trPr>
          <w:gridAfter w:val="1"/>
          <w:wAfter w:w="1047" w:type="dxa"/>
          <w:tblCellSpacing w:w="15" w:type="dxa"/>
        </w:trPr>
        <w:tc>
          <w:tcPr>
            <w:tcW w:w="1771" w:type="dxa"/>
            <w:hideMark/>
          </w:tcPr>
          <w:p w14:paraId="6E351FDE"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Signification :</w:t>
            </w:r>
          </w:p>
        </w:tc>
        <w:tc>
          <w:tcPr>
            <w:tcW w:w="3005" w:type="dxa"/>
            <w:gridSpan w:val="2"/>
            <w:hideMark/>
          </w:tcPr>
          <w:p w14:paraId="071471D3"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Mille fois autant</w:t>
            </w:r>
          </w:p>
        </w:tc>
        <w:tc>
          <w:tcPr>
            <w:tcW w:w="1204" w:type="dxa"/>
            <w:gridSpan w:val="2"/>
            <w:vMerge/>
            <w:vAlign w:val="center"/>
            <w:hideMark/>
          </w:tcPr>
          <w:p w14:paraId="365F6DF7"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5" w:type="dxa"/>
            <w:gridSpan w:val="2"/>
          </w:tcPr>
          <w:p w14:paraId="05BF1777"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58EDF674" w14:textId="4C196832"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46090208" w14:textId="3C14AE5C" w:rsidTr="00FA51C6">
        <w:trPr>
          <w:gridAfter w:val="1"/>
          <w:wAfter w:w="1047" w:type="dxa"/>
          <w:tblCellSpacing w:w="15" w:type="dxa"/>
        </w:trPr>
        <w:tc>
          <w:tcPr>
            <w:tcW w:w="1771" w:type="dxa"/>
            <w:hideMark/>
          </w:tcPr>
          <w:p w14:paraId="59068122"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Nom usuel :</w:t>
            </w:r>
          </w:p>
        </w:tc>
        <w:tc>
          <w:tcPr>
            <w:tcW w:w="3005" w:type="dxa"/>
            <w:gridSpan w:val="2"/>
            <w:hideMark/>
          </w:tcPr>
          <w:p w14:paraId="6994E764"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b/>
                <w:bCs/>
                <w:sz w:val="24"/>
                <w:szCs w:val="24"/>
                <w:lang w:eastAsia="fr-FR"/>
              </w:rPr>
              <w:t>Chakra de la couronne</w:t>
            </w:r>
          </w:p>
        </w:tc>
        <w:tc>
          <w:tcPr>
            <w:tcW w:w="1204" w:type="dxa"/>
            <w:gridSpan w:val="2"/>
            <w:vMerge/>
            <w:vAlign w:val="center"/>
            <w:hideMark/>
          </w:tcPr>
          <w:p w14:paraId="107DD2B4"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5" w:type="dxa"/>
            <w:gridSpan w:val="2"/>
          </w:tcPr>
          <w:p w14:paraId="3DE94320"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0071E0AF" w14:textId="0EF3E6C8"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5F5685EB" w14:textId="2BC54436" w:rsidTr="00FA51C6">
        <w:trPr>
          <w:gridAfter w:val="1"/>
          <w:wAfter w:w="1047" w:type="dxa"/>
          <w:tblCellSpacing w:w="15" w:type="dxa"/>
        </w:trPr>
        <w:tc>
          <w:tcPr>
            <w:tcW w:w="1771" w:type="dxa"/>
            <w:hideMark/>
          </w:tcPr>
          <w:p w14:paraId="629FC10D"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Emplacement :</w:t>
            </w:r>
          </w:p>
        </w:tc>
        <w:tc>
          <w:tcPr>
            <w:tcW w:w="3005" w:type="dxa"/>
            <w:gridSpan w:val="2"/>
            <w:hideMark/>
          </w:tcPr>
          <w:p w14:paraId="25BDE8E4"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Au sommet de la tête, sous la fontanelle</w:t>
            </w:r>
          </w:p>
        </w:tc>
        <w:tc>
          <w:tcPr>
            <w:tcW w:w="1204" w:type="dxa"/>
            <w:gridSpan w:val="2"/>
            <w:vMerge/>
            <w:vAlign w:val="center"/>
            <w:hideMark/>
          </w:tcPr>
          <w:p w14:paraId="019C2C27"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5" w:type="dxa"/>
            <w:gridSpan w:val="2"/>
          </w:tcPr>
          <w:p w14:paraId="5C3DEE73"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49D68CA8" w14:textId="38C0EC81"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0BB26160" w14:textId="46DEE17C" w:rsidTr="00FA51C6">
        <w:trPr>
          <w:gridAfter w:val="1"/>
          <w:wAfter w:w="1047" w:type="dxa"/>
          <w:tblCellSpacing w:w="15" w:type="dxa"/>
        </w:trPr>
        <w:tc>
          <w:tcPr>
            <w:tcW w:w="1771" w:type="dxa"/>
            <w:hideMark/>
          </w:tcPr>
          <w:p w14:paraId="155C7998"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Fonctions :</w:t>
            </w:r>
          </w:p>
        </w:tc>
        <w:tc>
          <w:tcPr>
            <w:tcW w:w="4239" w:type="dxa"/>
            <w:gridSpan w:val="4"/>
            <w:hideMark/>
          </w:tcPr>
          <w:p w14:paraId="17B16668"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Compréhension</w:t>
            </w:r>
            <w:r w:rsidRPr="00737176">
              <w:rPr>
                <w:rFonts w:ascii="Times New Roman" w:eastAsia="Times New Roman" w:hAnsi="Times New Roman" w:cs="Times New Roman"/>
                <w:sz w:val="24"/>
                <w:szCs w:val="24"/>
                <w:lang w:eastAsia="fr-FR"/>
              </w:rPr>
              <w:br/>
              <w:t>• Connaissance</w:t>
            </w:r>
            <w:r w:rsidRPr="00737176">
              <w:rPr>
                <w:rFonts w:ascii="Times New Roman" w:eastAsia="Times New Roman" w:hAnsi="Times New Roman" w:cs="Times New Roman"/>
                <w:sz w:val="24"/>
                <w:szCs w:val="24"/>
                <w:lang w:eastAsia="fr-FR"/>
              </w:rPr>
              <w:br/>
              <w:t>• Conscience cosmique, transcendante</w:t>
            </w:r>
            <w:r w:rsidRPr="00737176">
              <w:rPr>
                <w:rFonts w:ascii="Times New Roman" w:eastAsia="Times New Roman" w:hAnsi="Times New Roman" w:cs="Times New Roman"/>
                <w:sz w:val="24"/>
                <w:szCs w:val="24"/>
                <w:lang w:eastAsia="fr-FR"/>
              </w:rPr>
              <w:br/>
              <w:t>• Esprit de synthèse</w:t>
            </w:r>
            <w:r w:rsidRPr="00737176">
              <w:rPr>
                <w:rFonts w:ascii="Times New Roman" w:eastAsia="Times New Roman" w:hAnsi="Times New Roman" w:cs="Times New Roman"/>
                <w:sz w:val="24"/>
                <w:szCs w:val="24"/>
                <w:lang w:eastAsia="fr-FR"/>
              </w:rPr>
              <w:br/>
              <w:t>• Relié au divin</w:t>
            </w:r>
          </w:p>
        </w:tc>
        <w:tc>
          <w:tcPr>
            <w:tcW w:w="1615" w:type="dxa"/>
            <w:gridSpan w:val="2"/>
          </w:tcPr>
          <w:p w14:paraId="22C566BD"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6F7D291C" w14:textId="4EF18698"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2578CB44" w14:textId="2F9F19EC" w:rsidTr="00FA51C6">
        <w:trPr>
          <w:gridAfter w:val="1"/>
          <w:wAfter w:w="1047" w:type="dxa"/>
          <w:tblCellSpacing w:w="15" w:type="dxa"/>
        </w:trPr>
        <w:tc>
          <w:tcPr>
            <w:tcW w:w="1771" w:type="dxa"/>
            <w:hideMark/>
          </w:tcPr>
          <w:p w14:paraId="554E5F30"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Liens :</w:t>
            </w:r>
          </w:p>
        </w:tc>
        <w:tc>
          <w:tcPr>
            <w:tcW w:w="4239" w:type="dxa"/>
            <w:gridSpan w:val="4"/>
            <w:hideMark/>
          </w:tcPr>
          <w:p w14:paraId="3AA6A0EF"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Lié aux expériences de la vie de 42 à 49 ans</w:t>
            </w:r>
            <w:r w:rsidRPr="00737176">
              <w:rPr>
                <w:rFonts w:ascii="Times New Roman" w:eastAsia="Times New Roman" w:hAnsi="Times New Roman" w:cs="Times New Roman"/>
                <w:sz w:val="24"/>
                <w:szCs w:val="24"/>
                <w:lang w:eastAsia="fr-FR"/>
              </w:rPr>
              <w:br/>
              <w:t>• Au cosmos</w:t>
            </w:r>
          </w:p>
        </w:tc>
        <w:tc>
          <w:tcPr>
            <w:tcW w:w="1615" w:type="dxa"/>
            <w:gridSpan w:val="2"/>
          </w:tcPr>
          <w:p w14:paraId="3439681A"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05B24B3B" w14:textId="0A031B42"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0C5E828C" w14:textId="23FCB767" w:rsidTr="00FA51C6">
        <w:trPr>
          <w:gridAfter w:val="1"/>
          <w:wAfter w:w="1047" w:type="dxa"/>
          <w:tblCellSpacing w:w="15" w:type="dxa"/>
        </w:trPr>
        <w:tc>
          <w:tcPr>
            <w:tcW w:w="1771" w:type="dxa"/>
            <w:hideMark/>
          </w:tcPr>
          <w:p w14:paraId="261AAC66"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Corps/Aura :</w:t>
            </w:r>
          </w:p>
        </w:tc>
        <w:tc>
          <w:tcPr>
            <w:tcW w:w="4239" w:type="dxa"/>
            <w:gridSpan w:val="4"/>
            <w:hideMark/>
          </w:tcPr>
          <w:p w14:paraId="68547D79"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Monadique (Esprit divin)</w:t>
            </w:r>
          </w:p>
        </w:tc>
        <w:tc>
          <w:tcPr>
            <w:tcW w:w="1615" w:type="dxa"/>
            <w:gridSpan w:val="2"/>
          </w:tcPr>
          <w:p w14:paraId="6622BB8B"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3114C143" w14:textId="195B7EF8"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1440F416" w14:textId="0446EED3" w:rsidTr="00FA51C6">
        <w:trPr>
          <w:gridAfter w:val="1"/>
          <w:wAfter w:w="1047" w:type="dxa"/>
          <w:tblCellSpacing w:w="15" w:type="dxa"/>
        </w:trPr>
        <w:tc>
          <w:tcPr>
            <w:tcW w:w="1771" w:type="dxa"/>
            <w:hideMark/>
          </w:tcPr>
          <w:p w14:paraId="20C2E471" w14:textId="77777777" w:rsidR="00FA51C6" w:rsidRPr="00737176" w:rsidRDefault="00000000" w:rsidP="00737176">
            <w:pPr>
              <w:spacing w:after="0" w:line="240" w:lineRule="auto"/>
              <w:rPr>
                <w:rFonts w:ascii="Times New Roman" w:eastAsia="Times New Roman" w:hAnsi="Times New Roman" w:cs="Times New Roman"/>
                <w:sz w:val="24"/>
                <w:szCs w:val="24"/>
                <w:lang w:eastAsia="fr-FR"/>
              </w:rPr>
            </w:pPr>
            <w:hyperlink r:id="rId8" w:tgtFrame="_blank" w:history="1">
              <w:r w:rsidR="00FA51C6" w:rsidRPr="00737176">
                <w:rPr>
                  <w:rFonts w:ascii="Times New Roman" w:eastAsia="Times New Roman" w:hAnsi="Times New Roman" w:cs="Times New Roman"/>
                  <w:color w:val="0000FF"/>
                  <w:sz w:val="24"/>
                  <w:szCs w:val="24"/>
                  <w:u w:val="single"/>
                  <w:lang w:eastAsia="fr-FR"/>
                </w:rPr>
                <w:t>Glandes</w:t>
              </w:r>
            </w:hyperlink>
            <w:r w:rsidR="00FA51C6" w:rsidRPr="00737176">
              <w:rPr>
                <w:rFonts w:ascii="Times New Roman" w:eastAsia="Times New Roman" w:hAnsi="Times New Roman" w:cs="Times New Roman"/>
                <w:sz w:val="24"/>
                <w:szCs w:val="24"/>
                <w:lang w:eastAsia="fr-FR"/>
              </w:rPr>
              <w:t> :</w:t>
            </w:r>
          </w:p>
        </w:tc>
        <w:tc>
          <w:tcPr>
            <w:tcW w:w="4239" w:type="dxa"/>
            <w:gridSpan w:val="4"/>
            <w:hideMark/>
          </w:tcPr>
          <w:p w14:paraId="6FC283A3"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Pinéale / Épiphyse (</w:t>
            </w:r>
            <w:r w:rsidRPr="00737176">
              <w:rPr>
                <w:rFonts w:ascii="Times New Roman" w:eastAsia="Times New Roman" w:hAnsi="Times New Roman" w:cs="Times New Roman"/>
                <w:i/>
                <w:iCs/>
                <w:sz w:val="24"/>
                <w:szCs w:val="24"/>
                <w:lang w:eastAsia="fr-FR"/>
              </w:rPr>
              <w:t>La glande pinéale est le centre émetteur-récepteur des ondes télépathiques.</w:t>
            </w:r>
            <w:r w:rsidRPr="00737176">
              <w:rPr>
                <w:rFonts w:ascii="Times New Roman" w:eastAsia="Times New Roman" w:hAnsi="Times New Roman" w:cs="Times New Roman"/>
                <w:sz w:val="24"/>
                <w:szCs w:val="24"/>
                <w:lang w:eastAsia="fr-FR"/>
              </w:rPr>
              <w:t>)</w:t>
            </w:r>
          </w:p>
        </w:tc>
        <w:tc>
          <w:tcPr>
            <w:tcW w:w="1615" w:type="dxa"/>
            <w:gridSpan w:val="2"/>
          </w:tcPr>
          <w:p w14:paraId="55BC2185"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3044D312" w14:textId="5D81C053"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4E610761" w14:textId="6497A9D9" w:rsidTr="004A3B44">
        <w:trPr>
          <w:gridAfter w:val="1"/>
          <w:wAfter w:w="1047" w:type="dxa"/>
          <w:trHeight w:val="21"/>
          <w:tblCellSpacing w:w="15" w:type="dxa"/>
        </w:trPr>
        <w:tc>
          <w:tcPr>
            <w:tcW w:w="1771" w:type="dxa"/>
            <w:hideMark/>
          </w:tcPr>
          <w:p w14:paraId="1AE0AAD0" w14:textId="794915EC"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Hormones :</w:t>
            </w:r>
          </w:p>
        </w:tc>
        <w:tc>
          <w:tcPr>
            <w:tcW w:w="4239" w:type="dxa"/>
            <w:gridSpan w:val="4"/>
            <w:hideMark/>
          </w:tcPr>
          <w:p w14:paraId="6A994447" w14:textId="77777777" w:rsidR="00FA51C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Sérotonine</w:t>
            </w:r>
          </w:p>
          <w:p w14:paraId="3805B798" w14:textId="027200E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5" w:type="dxa"/>
            <w:gridSpan w:val="2"/>
          </w:tcPr>
          <w:p w14:paraId="76E5D2ED"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295BCC84" w14:textId="1A9C3D3B"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02150802" w14:textId="150D4234" w:rsidTr="00FA51C6">
        <w:trPr>
          <w:gridAfter w:val="1"/>
          <w:wAfter w:w="1047" w:type="dxa"/>
          <w:tblCellSpacing w:w="15" w:type="dxa"/>
        </w:trPr>
        <w:tc>
          <w:tcPr>
            <w:tcW w:w="1771" w:type="dxa"/>
            <w:hideMark/>
          </w:tcPr>
          <w:p w14:paraId="7B64E0D0"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Organes :</w:t>
            </w:r>
          </w:p>
        </w:tc>
        <w:tc>
          <w:tcPr>
            <w:tcW w:w="4239" w:type="dxa"/>
            <w:gridSpan w:val="4"/>
            <w:hideMark/>
          </w:tcPr>
          <w:p w14:paraId="68117DD3"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Cerveau (partie supérieure)</w:t>
            </w:r>
            <w:r w:rsidRPr="00737176">
              <w:rPr>
                <w:rFonts w:ascii="Times New Roman" w:eastAsia="Times New Roman" w:hAnsi="Times New Roman" w:cs="Times New Roman"/>
                <w:sz w:val="24"/>
                <w:szCs w:val="24"/>
                <w:lang w:eastAsia="fr-FR"/>
              </w:rPr>
              <w:br/>
              <w:t>• Cortex cérébral</w:t>
            </w:r>
            <w:r w:rsidRPr="00737176">
              <w:rPr>
                <w:rFonts w:ascii="Times New Roman" w:eastAsia="Times New Roman" w:hAnsi="Times New Roman" w:cs="Times New Roman"/>
                <w:sz w:val="24"/>
                <w:szCs w:val="24"/>
                <w:lang w:eastAsia="fr-FR"/>
              </w:rPr>
              <w:br/>
              <w:t>• Œil droit</w:t>
            </w:r>
          </w:p>
        </w:tc>
        <w:tc>
          <w:tcPr>
            <w:tcW w:w="1615" w:type="dxa"/>
            <w:gridSpan w:val="2"/>
          </w:tcPr>
          <w:p w14:paraId="1A0AA9F3"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38B17645" w14:textId="26E0D2FB"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12D3324A" w14:textId="0B130372" w:rsidTr="00FA51C6">
        <w:trPr>
          <w:gridAfter w:val="1"/>
          <w:wAfter w:w="1047" w:type="dxa"/>
          <w:tblCellSpacing w:w="15" w:type="dxa"/>
        </w:trPr>
        <w:tc>
          <w:tcPr>
            <w:tcW w:w="1771" w:type="dxa"/>
            <w:hideMark/>
          </w:tcPr>
          <w:p w14:paraId="7BE0EDF8"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Sens :</w:t>
            </w:r>
          </w:p>
        </w:tc>
        <w:tc>
          <w:tcPr>
            <w:tcW w:w="4239" w:type="dxa"/>
            <w:gridSpan w:val="4"/>
            <w:hideMark/>
          </w:tcPr>
          <w:p w14:paraId="7F163A9A"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Empathie</w:t>
            </w:r>
          </w:p>
        </w:tc>
        <w:tc>
          <w:tcPr>
            <w:tcW w:w="1615" w:type="dxa"/>
            <w:gridSpan w:val="2"/>
          </w:tcPr>
          <w:p w14:paraId="2D8A2243"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7377DFBD" w14:textId="26267CB0"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67FDD514" w14:textId="58CF3FC2" w:rsidTr="00FA51C6">
        <w:trPr>
          <w:gridAfter w:val="1"/>
          <w:wAfter w:w="1047" w:type="dxa"/>
          <w:tblCellSpacing w:w="15" w:type="dxa"/>
        </w:trPr>
        <w:tc>
          <w:tcPr>
            <w:tcW w:w="1771" w:type="dxa"/>
            <w:hideMark/>
          </w:tcPr>
          <w:p w14:paraId="4B3CFC9A"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Actions :</w:t>
            </w:r>
          </w:p>
        </w:tc>
        <w:tc>
          <w:tcPr>
            <w:tcW w:w="4239" w:type="dxa"/>
            <w:gridSpan w:val="4"/>
            <w:hideMark/>
          </w:tcPr>
          <w:p w14:paraId="7DB370DD"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Nourrit les 6 chakras inférieurs</w:t>
            </w:r>
          </w:p>
        </w:tc>
        <w:tc>
          <w:tcPr>
            <w:tcW w:w="1615" w:type="dxa"/>
            <w:gridSpan w:val="2"/>
          </w:tcPr>
          <w:p w14:paraId="710230F1"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21CDD71C" w14:textId="27513244"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44FCE7C7" w14:textId="70C21AA5" w:rsidTr="00FA51C6">
        <w:trPr>
          <w:gridAfter w:val="1"/>
          <w:wAfter w:w="1047" w:type="dxa"/>
          <w:tblCellSpacing w:w="15" w:type="dxa"/>
        </w:trPr>
        <w:tc>
          <w:tcPr>
            <w:tcW w:w="1771" w:type="dxa"/>
            <w:hideMark/>
          </w:tcPr>
          <w:p w14:paraId="0FE457C8"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Force :</w:t>
            </w:r>
          </w:p>
        </w:tc>
        <w:tc>
          <w:tcPr>
            <w:tcW w:w="4239" w:type="dxa"/>
            <w:gridSpan w:val="4"/>
            <w:hideMark/>
          </w:tcPr>
          <w:p w14:paraId="46083C44"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Connaissance</w:t>
            </w:r>
            <w:r w:rsidRPr="00737176">
              <w:rPr>
                <w:rFonts w:ascii="Times New Roman" w:eastAsia="Times New Roman" w:hAnsi="Times New Roman" w:cs="Times New Roman"/>
                <w:sz w:val="24"/>
                <w:szCs w:val="24"/>
                <w:lang w:eastAsia="fr-FR"/>
              </w:rPr>
              <w:br/>
              <w:t>• Compréhension</w:t>
            </w:r>
            <w:r w:rsidRPr="00737176">
              <w:rPr>
                <w:rFonts w:ascii="Times New Roman" w:eastAsia="Times New Roman" w:hAnsi="Times New Roman" w:cs="Times New Roman"/>
                <w:sz w:val="24"/>
                <w:szCs w:val="24"/>
                <w:lang w:eastAsia="fr-FR"/>
              </w:rPr>
              <w:br/>
              <w:t>• Conscience transcendante</w:t>
            </w:r>
            <w:r w:rsidRPr="00737176">
              <w:rPr>
                <w:rFonts w:ascii="Times New Roman" w:eastAsia="Times New Roman" w:hAnsi="Times New Roman" w:cs="Times New Roman"/>
                <w:sz w:val="24"/>
                <w:szCs w:val="24"/>
                <w:lang w:eastAsia="fr-FR"/>
              </w:rPr>
              <w:br/>
              <w:t>• Intuitions dans le processus de guérison</w:t>
            </w:r>
          </w:p>
        </w:tc>
        <w:tc>
          <w:tcPr>
            <w:tcW w:w="1615" w:type="dxa"/>
            <w:gridSpan w:val="2"/>
          </w:tcPr>
          <w:p w14:paraId="6EDB9268"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61852519" w14:textId="7C1C905F"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05DB12F5" w14:textId="4BED2558" w:rsidTr="00FA51C6">
        <w:trPr>
          <w:gridAfter w:val="1"/>
          <w:wAfter w:w="1047" w:type="dxa"/>
          <w:tblCellSpacing w:w="15" w:type="dxa"/>
        </w:trPr>
        <w:tc>
          <w:tcPr>
            <w:tcW w:w="1771" w:type="dxa"/>
            <w:hideMark/>
          </w:tcPr>
          <w:p w14:paraId="3554866D"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Forme énergie :</w:t>
            </w:r>
          </w:p>
        </w:tc>
        <w:tc>
          <w:tcPr>
            <w:tcW w:w="4239" w:type="dxa"/>
            <w:gridSpan w:val="4"/>
            <w:hideMark/>
          </w:tcPr>
          <w:p w14:paraId="06B5C1DE"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Conscience</w:t>
            </w:r>
          </w:p>
        </w:tc>
        <w:tc>
          <w:tcPr>
            <w:tcW w:w="1615" w:type="dxa"/>
            <w:gridSpan w:val="2"/>
          </w:tcPr>
          <w:p w14:paraId="438C7332"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63BE8512" w14:textId="788C9065"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25B08F59" w14:textId="1F03F728" w:rsidTr="00FA51C6">
        <w:trPr>
          <w:gridAfter w:val="1"/>
          <w:wAfter w:w="1047" w:type="dxa"/>
          <w:tblCellSpacing w:w="15" w:type="dxa"/>
        </w:trPr>
        <w:tc>
          <w:tcPr>
            <w:tcW w:w="1771" w:type="dxa"/>
            <w:hideMark/>
          </w:tcPr>
          <w:p w14:paraId="4072E20C"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lastRenderedPageBreak/>
              <w:t>Énergie</w:t>
            </w:r>
            <w:r w:rsidRPr="00737176">
              <w:rPr>
                <w:rFonts w:ascii="Times New Roman" w:eastAsia="Times New Roman" w:hAnsi="Times New Roman" w:cs="Times New Roman"/>
                <w:sz w:val="24"/>
                <w:szCs w:val="24"/>
                <w:lang w:eastAsia="fr-FR"/>
              </w:rPr>
              <w:br/>
              <w:t>créatrice :</w:t>
            </w:r>
          </w:p>
        </w:tc>
        <w:tc>
          <w:tcPr>
            <w:tcW w:w="4239" w:type="dxa"/>
            <w:gridSpan w:val="4"/>
            <w:hideMark/>
          </w:tcPr>
          <w:p w14:paraId="1256C42C" w14:textId="205EA35C"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Point d’entrée au corps physique de la</w:t>
            </w:r>
            <w:r w:rsidR="004A3B44">
              <w:rPr>
                <w:rFonts w:ascii="Times New Roman" w:eastAsia="Times New Roman" w:hAnsi="Times New Roman" w:cs="Times New Roman"/>
                <w:sz w:val="24"/>
                <w:szCs w:val="24"/>
                <w:lang w:eastAsia="fr-FR"/>
              </w:rPr>
              <w:t xml:space="preserve"> f</w:t>
            </w:r>
            <w:r w:rsidRPr="00737176">
              <w:rPr>
                <w:rFonts w:ascii="Times New Roman" w:eastAsia="Times New Roman" w:hAnsi="Times New Roman" w:cs="Times New Roman"/>
                <w:sz w:val="24"/>
                <w:szCs w:val="24"/>
                <w:lang w:eastAsia="fr-FR"/>
              </w:rPr>
              <w:t>orce créatrice (énergie cosmique, énergie divine, énergie vitale, …)</w:t>
            </w:r>
          </w:p>
        </w:tc>
        <w:tc>
          <w:tcPr>
            <w:tcW w:w="1615" w:type="dxa"/>
            <w:gridSpan w:val="2"/>
          </w:tcPr>
          <w:p w14:paraId="7AE55B1B"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762D776B" w14:textId="7E2C0C6B"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47A853E4" w14:textId="494B456C" w:rsidTr="00FA51C6">
        <w:trPr>
          <w:gridAfter w:val="1"/>
          <w:wAfter w:w="1047" w:type="dxa"/>
          <w:tblCellSpacing w:w="15" w:type="dxa"/>
        </w:trPr>
        <w:tc>
          <w:tcPr>
            <w:tcW w:w="1771" w:type="dxa"/>
            <w:hideMark/>
          </w:tcPr>
          <w:p w14:paraId="01780820"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Énergie</w:t>
            </w:r>
            <w:r w:rsidRPr="00737176">
              <w:rPr>
                <w:rFonts w:ascii="Times New Roman" w:eastAsia="Times New Roman" w:hAnsi="Times New Roman" w:cs="Times New Roman"/>
                <w:sz w:val="24"/>
                <w:szCs w:val="24"/>
                <w:lang w:eastAsia="fr-FR"/>
              </w:rPr>
              <w:br/>
              <w:t>manifestée :</w:t>
            </w:r>
          </w:p>
        </w:tc>
        <w:tc>
          <w:tcPr>
            <w:tcW w:w="4239" w:type="dxa"/>
            <w:gridSpan w:val="4"/>
            <w:hideMark/>
          </w:tcPr>
          <w:p w14:paraId="74DC6F57" w14:textId="27BB7FC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Relie le corps physique aux 7 chakras</w:t>
            </w:r>
            <w:r w:rsidRPr="00737176">
              <w:rPr>
                <w:rFonts w:ascii="Times New Roman" w:eastAsia="Times New Roman" w:hAnsi="Times New Roman" w:cs="Times New Roman"/>
                <w:sz w:val="24"/>
                <w:szCs w:val="24"/>
                <w:lang w:eastAsia="fr-FR"/>
              </w:rPr>
              <w:br/>
              <w:t xml:space="preserve">• Siège du </w:t>
            </w:r>
            <w:r w:rsidR="004A3B44" w:rsidRPr="00737176">
              <w:rPr>
                <w:rFonts w:ascii="Times New Roman" w:eastAsia="Times New Roman" w:hAnsi="Times New Roman" w:cs="Times New Roman"/>
                <w:sz w:val="24"/>
                <w:szCs w:val="24"/>
                <w:lang w:eastAsia="fr-FR"/>
              </w:rPr>
              <w:t>Prana</w:t>
            </w:r>
          </w:p>
        </w:tc>
        <w:tc>
          <w:tcPr>
            <w:tcW w:w="1615" w:type="dxa"/>
            <w:gridSpan w:val="2"/>
          </w:tcPr>
          <w:p w14:paraId="2D2DAC27"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67B31C52" w14:textId="4BE50CED"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45782EAD" w14:textId="5D5258B1" w:rsidTr="00FA51C6">
        <w:trPr>
          <w:gridAfter w:val="1"/>
          <w:wAfter w:w="1047" w:type="dxa"/>
          <w:tblCellSpacing w:w="15" w:type="dxa"/>
        </w:trPr>
        <w:tc>
          <w:tcPr>
            <w:tcW w:w="1771" w:type="dxa"/>
            <w:hideMark/>
          </w:tcPr>
          <w:p w14:paraId="1FA73DCD"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Influences</w:t>
            </w:r>
            <w:r w:rsidRPr="00737176">
              <w:rPr>
                <w:rFonts w:ascii="Times New Roman" w:eastAsia="Times New Roman" w:hAnsi="Times New Roman" w:cs="Times New Roman"/>
                <w:sz w:val="24"/>
                <w:szCs w:val="24"/>
                <w:lang w:eastAsia="fr-FR"/>
              </w:rPr>
              <w:br/>
              <w:t>psychologiques :</w:t>
            </w:r>
          </w:p>
        </w:tc>
        <w:tc>
          <w:tcPr>
            <w:tcW w:w="4239" w:type="dxa"/>
            <w:gridSpan w:val="4"/>
            <w:hideMark/>
          </w:tcPr>
          <w:p w14:paraId="6DFAB17E"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Capacité à élever notre conscience.</w:t>
            </w:r>
            <w:r w:rsidRPr="00737176">
              <w:rPr>
                <w:rFonts w:ascii="Times New Roman" w:eastAsia="Times New Roman" w:hAnsi="Times New Roman" w:cs="Times New Roman"/>
                <w:sz w:val="24"/>
                <w:szCs w:val="24"/>
                <w:lang w:eastAsia="fr-FR"/>
              </w:rPr>
              <w:br/>
              <w:t>• Degrés de confiance qui surpasse les peurs humaines.</w:t>
            </w:r>
          </w:p>
        </w:tc>
        <w:tc>
          <w:tcPr>
            <w:tcW w:w="1615" w:type="dxa"/>
            <w:gridSpan w:val="2"/>
          </w:tcPr>
          <w:p w14:paraId="38759E6E"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3B217583" w14:textId="4C3215A8"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675C9F8F" w14:textId="0DA5FC0F" w:rsidTr="00FA51C6">
        <w:trPr>
          <w:gridAfter w:val="1"/>
          <w:wAfter w:w="1047" w:type="dxa"/>
          <w:tblCellSpacing w:w="15" w:type="dxa"/>
        </w:trPr>
        <w:tc>
          <w:tcPr>
            <w:tcW w:w="1771" w:type="dxa"/>
            <w:hideMark/>
          </w:tcPr>
          <w:p w14:paraId="2EA37F16" w14:textId="205328F6"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Huiles</w:t>
            </w:r>
            <w:r w:rsidR="004A3B44">
              <w:rPr>
                <w:rFonts w:ascii="Times New Roman" w:eastAsia="Times New Roman" w:hAnsi="Times New Roman" w:cs="Times New Roman"/>
                <w:sz w:val="24"/>
                <w:szCs w:val="24"/>
                <w:lang w:eastAsia="fr-FR"/>
              </w:rPr>
              <w:t xml:space="preserve"> </w:t>
            </w:r>
            <w:r w:rsidRPr="00737176">
              <w:rPr>
                <w:rFonts w:ascii="Times New Roman" w:eastAsia="Times New Roman" w:hAnsi="Times New Roman" w:cs="Times New Roman"/>
                <w:sz w:val="24"/>
                <w:szCs w:val="24"/>
                <w:lang w:eastAsia="fr-FR"/>
              </w:rPr>
              <w:t>essentielles :</w:t>
            </w:r>
          </w:p>
        </w:tc>
        <w:tc>
          <w:tcPr>
            <w:tcW w:w="4239" w:type="dxa"/>
            <w:gridSpan w:val="4"/>
            <w:hideMark/>
          </w:tcPr>
          <w:p w14:paraId="514F3978"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Oliban (encens) (</w:t>
            </w:r>
            <w:r w:rsidRPr="00737176">
              <w:rPr>
                <w:rFonts w:ascii="Times New Roman" w:eastAsia="Times New Roman" w:hAnsi="Times New Roman" w:cs="Times New Roman"/>
                <w:i/>
                <w:iCs/>
                <w:sz w:val="24"/>
                <w:szCs w:val="24"/>
                <w:lang w:eastAsia="fr-FR"/>
              </w:rPr>
              <w:t>pour tout le monde</w:t>
            </w:r>
            <w:r w:rsidRPr="00737176">
              <w:rPr>
                <w:rFonts w:ascii="Times New Roman" w:eastAsia="Times New Roman" w:hAnsi="Times New Roman" w:cs="Times New Roman"/>
                <w:sz w:val="24"/>
                <w:szCs w:val="24"/>
                <w:lang w:eastAsia="fr-FR"/>
              </w:rPr>
              <w:t>)</w:t>
            </w:r>
          </w:p>
        </w:tc>
        <w:tc>
          <w:tcPr>
            <w:tcW w:w="1615" w:type="dxa"/>
            <w:gridSpan w:val="2"/>
          </w:tcPr>
          <w:p w14:paraId="5ADDDFBD"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33C37A48" w14:textId="134BB7FB"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16B000F3" w14:textId="6D36E3C9" w:rsidTr="00FA51C6">
        <w:trPr>
          <w:gridAfter w:val="1"/>
          <w:wAfter w:w="1047" w:type="dxa"/>
          <w:tblCellSpacing w:w="15" w:type="dxa"/>
        </w:trPr>
        <w:tc>
          <w:tcPr>
            <w:tcW w:w="1771" w:type="dxa"/>
            <w:hideMark/>
          </w:tcPr>
          <w:p w14:paraId="67623186"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Maux :</w:t>
            </w:r>
          </w:p>
        </w:tc>
        <w:tc>
          <w:tcPr>
            <w:tcW w:w="4239" w:type="dxa"/>
            <w:gridSpan w:val="4"/>
            <w:hideMark/>
          </w:tcPr>
          <w:p w14:paraId="3D12D632"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Épilepsie, si non due à des phénomènes non physiologiques mais d’ordre extrasensoriel.</w:t>
            </w:r>
            <w:r w:rsidRPr="00737176">
              <w:rPr>
                <w:rFonts w:ascii="Times New Roman" w:eastAsia="Times New Roman" w:hAnsi="Times New Roman" w:cs="Times New Roman"/>
                <w:sz w:val="24"/>
                <w:szCs w:val="24"/>
                <w:lang w:eastAsia="fr-FR"/>
              </w:rPr>
              <w:br/>
              <w:t>• Idées suicidaires</w:t>
            </w:r>
            <w:r w:rsidRPr="00737176">
              <w:rPr>
                <w:rFonts w:ascii="Times New Roman" w:eastAsia="Times New Roman" w:hAnsi="Times New Roman" w:cs="Times New Roman"/>
                <w:sz w:val="24"/>
                <w:szCs w:val="24"/>
                <w:lang w:eastAsia="fr-FR"/>
              </w:rPr>
              <w:br/>
              <w:t>• Perte de mémoire</w:t>
            </w:r>
          </w:p>
        </w:tc>
        <w:tc>
          <w:tcPr>
            <w:tcW w:w="1615" w:type="dxa"/>
            <w:gridSpan w:val="2"/>
          </w:tcPr>
          <w:p w14:paraId="1F231444"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6DCD88BB" w14:textId="0CDD4169"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68DD68A4" w14:textId="010371BD" w:rsidTr="00FA51C6">
        <w:trPr>
          <w:gridAfter w:val="1"/>
          <w:wAfter w:w="1047" w:type="dxa"/>
          <w:tblCellSpacing w:w="15" w:type="dxa"/>
        </w:trPr>
        <w:tc>
          <w:tcPr>
            <w:tcW w:w="1771" w:type="dxa"/>
            <w:hideMark/>
          </w:tcPr>
          <w:p w14:paraId="79213A5F"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Peurs :</w:t>
            </w:r>
          </w:p>
        </w:tc>
        <w:tc>
          <w:tcPr>
            <w:tcW w:w="4239" w:type="dxa"/>
            <w:gridSpan w:val="4"/>
            <w:hideMark/>
          </w:tcPr>
          <w:p w14:paraId="0AC95563" w14:textId="77777777" w:rsidR="00FA51C6" w:rsidRPr="00737176" w:rsidRDefault="00FA51C6" w:rsidP="00737176">
            <w:pPr>
              <w:spacing w:after="0" w:line="240" w:lineRule="auto"/>
              <w:jc w:val="both"/>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Peur de perdre ses croyances</w:t>
            </w:r>
            <w:r w:rsidRPr="00737176">
              <w:rPr>
                <w:rFonts w:ascii="Times New Roman" w:eastAsia="Times New Roman" w:hAnsi="Times New Roman" w:cs="Times New Roman"/>
                <w:sz w:val="24"/>
                <w:szCs w:val="24"/>
                <w:lang w:eastAsia="fr-FR"/>
              </w:rPr>
              <w:br/>
              <w:t>• Peur de perdre son identité (émotions, mémoires, Forme-Pensées…)</w:t>
            </w:r>
          </w:p>
        </w:tc>
        <w:tc>
          <w:tcPr>
            <w:tcW w:w="1615" w:type="dxa"/>
            <w:gridSpan w:val="2"/>
          </w:tcPr>
          <w:p w14:paraId="1E5A0990" w14:textId="77777777" w:rsidR="00FA51C6" w:rsidRPr="00737176" w:rsidRDefault="00FA51C6" w:rsidP="00737176">
            <w:pPr>
              <w:spacing w:after="0" w:line="240" w:lineRule="auto"/>
              <w:jc w:val="both"/>
              <w:rPr>
                <w:rFonts w:ascii="Times New Roman" w:eastAsia="Times New Roman" w:hAnsi="Times New Roman" w:cs="Times New Roman"/>
                <w:sz w:val="24"/>
                <w:szCs w:val="24"/>
                <w:lang w:eastAsia="fr-FR"/>
              </w:rPr>
            </w:pPr>
          </w:p>
        </w:tc>
        <w:tc>
          <w:tcPr>
            <w:tcW w:w="1614" w:type="dxa"/>
            <w:gridSpan w:val="2"/>
          </w:tcPr>
          <w:p w14:paraId="7C2F0040" w14:textId="1FCD343F" w:rsidR="00FA51C6" w:rsidRPr="00737176" w:rsidRDefault="00FA51C6" w:rsidP="00737176">
            <w:pPr>
              <w:spacing w:after="0" w:line="240" w:lineRule="auto"/>
              <w:jc w:val="both"/>
              <w:rPr>
                <w:rFonts w:ascii="Times New Roman" w:eastAsia="Times New Roman" w:hAnsi="Times New Roman" w:cs="Times New Roman"/>
                <w:sz w:val="24"/>
                <w:szCs w:val="24"/>
                <w:lang w:eastAsia="fr-FR"/>
              </w:rPr>
            </w:pPr>
          </w:p>
        </w:tc>
      </w:tr>
      <w:tr w:rsidR="00FA51C6" w:rsidRPr="00737176" w14:paraId="15A412F2" w14:textId="322997FB" w:rsidTr="00FA51C6">
        <w:trPr>
          <w:gridAfter w:val="1"/>
          <w:wAfter w:w="1047" w:type="dxa"/>
          <w:tblCellSpacing w:w="15" w:type="dxa"/>
        </w:trPr>
        <w:tc>
          <w:tcPr>
            <w:tcW w:w="1771" w:type="dxa"/>
            <w:hideMark/>
          </w:tcPr>
          <w:p w14:paraId="110445D4"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Aspect spirituel :</w:t>
            </w:r>
          </w:p>
        </w:tc>
        <w:tc>
          <w:tcPr>
            <w:tcW w:w="4239" w:type="dxa"/>
            <w:gridSpan w:val="4"/>
            <w:hideMark/>
          </w:tcPr>
          <w:p w14:paraId="3B77B68C" w14:textId="77777777" w:rsidR="00FA51C6" w:rsidRDefault="00FA51C6" w:rsidP="00737176">
            <w:pPr>
              <w:spacing w:after="0"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sz w:val="24"/>
                <w:szCs w:val="24"/>
                <w:lang w:eastAsia="fr-FR"/>
              </w:rPr>
              <w:t>• Lié aux qualités spirituelles de la spiritualité.</w:t>
            </w:r>
            <w:r w:rsidRPr="00737176">
              <w:rPr>
                <w:rFonts w:ascii="Times New Roman" w:eastAsia="Times New Roman" w:hAnsi="Times New Roman" w:cs="Times New Roman"/>
                <w:sz w:val="24"/>
                <w:szCs w:val="24"/>
                <w:lang w:eastAsia="fr-FR"/>
              </w:rPr>
              <w:br/>
              <w:t>• Lié à nos sentiments sur la spiritualité, les notions de divinité, de bon et mauvais.</w:t>
            </w:r>
          </w:p>
          <w:p w14:paraId="6BF79F38" w14:textId="520F9944"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5" w:type="dxa"/>
            <w:gridSpan w:val="2"/>
          </w:tcPr>
          <w:p w14:paraId="157B6526"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14" w:type="dxa"/>
            <w:gridSpan w:val="2"/>
          </w:tcPr>
          <w:p w14:paraId="00B83973" w14:textId="7F2DA762"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r w:rsidR="00FA51C6" w:rsidRPr="00737176" w14:paraId="0D6E3A72" w14:textId="77777777" w:rsidTr="00610A36">
        <w:trPr>
          <w:tblCellSpacing w:w="15" w:type="dxa"/>
        </w:trPr>
        <w:tc>
          <w:tcPr>
            <w:tcW w:w="4776" w:type="dxa"/>
            <w:gridSpan w:val="2"/>
          </w:tcPr>
          <w:p w14:paraId="1A7BC792" w14:textId="77777777" w:rsidR="00610A36" w:rsidRDefault="00610A36" w:rsidP="00610A36">
            <w:pPr>
              <w:spacing w:after="0" w:line="360" w:lineRule="auto"/>
              <w:rPr>
                <w:rFonts w:ascii="Times New Roman" w:eastAsia="Times New Roman" w:hAnsi="Times New Roman" w:cs="Times New Roman"/>
                <w:sz w:val="24"/>
                <w:szCs w:val="24"/>
                <w:lang w:eastAsia="fr-FR"/>
              </w:rPr>
            </w:pPr>
          </w:p>
          <w:p w14:paraId="362C80CD" w14:textId="3A1D8B75"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Aliments :</w:t>
            </w:r>
            <w:r w:rsidRPr="00610A36">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Jeûne</w:t>
            </w:r>
            <w:r w:rsidRPr="00610A36">
              <w:rPr>
                <w:rFonts w:ascii="Times New Roman" w:eastAsia="Times New Roman" w:hAnsi="Times New Roman" w:cs="Times New Roman"/>
                <w:sz w:val="24"/>
                <w:szCs w:val="24"/>
                <w:lang w:eastAsia="fr-FR"/>
              </w:rPr>
              <w:tab/>
            </w:r>
          </w:p>
          <w:p w14:paraId="6455F730" w14:textId="3F8700B2"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Couleur :</w:t>
            </w:r>
            <w:r>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Blanc / Blanc violet</w:t>
            </w:r>
            <w:r w:rsidRPr="00610A36">
              <w:rPr>
                <w:rFonts w:ascii="Times New Roman" w:eastAsia="Times New Roman" w:hAnsi="Times New Roman" w:cs="Times New Roman"/>
                <w:sz w:val="24"/>
                <w:szCs w:val="24"/>
                <w:lang w:eastAsia="fr-FR"/>
              </w:rPr>
              <w:tab/>
            </w:r>
          </w:p>
          <w:p w14:paraId="2D0D2536" w14:textId="52BDA987"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Droit :</w:t>
            </w:r>
            <w:r w:rsidRPr="00610A36">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De savoir</w:t>
            </w:r>
            <w:r w:rsidRPr="00610A36">
              <w:rPr>
                <w:rFonts w:ascii="Times New Roman" w:eastAsia="Times New Roman" w:hAnsi="Times New Roman" w:cs="Times New Roman"/>
                <w:sz w:val="24"/>
                <w:szCs w:val="24"/>
                <w:lang w:eastAsia="fr-FR"/>
              </w:rPr>
              <w:tab/>
            </w:r>
          </w:p>
          <w:p w14:paraId="730C4143" w14:textId="12E73B49"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Élément :</w:t>
            </w:r>
            <w:r>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Pensée</w:t>
            </w:r>
            <w:r w:rsidRPr="00610A36">
              <w:rPr>
                <w:rFonts w:ascii="Times New Roman" w:eastAsia="Times New Roman" w:hAnsi="Times New Roman" w:cs="Times New Roman"/>
                <w:sz w:val="24"/>
                <w:szCs w:val="24"/>
                <w:lang w:eastAsia="fr-FR"/>
              </w:rPr>
              <w:tab/>
            </w:r>
          </w:p>
          <w:p w14:paraId="3830ADC3" w14:textId="55DC9020"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Mantra :</w:t>
            </w:r>
            <w:r>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Ham So</w:t>
            </w:r>
            <w:r w:rsidRPr="00610A36">
              <w:rPr>
                <w:rFonts w:ascii="Times New Roman" w:eastAsia="Times New Roman" w:hAnsi="Times New Roman" w:cs="Times New Roman"/>
                <w:sz w:val="24"/>
                <w:szCs w:val="24"/>
                <w:lang w:eastAsia="fr-FR"/>
              </w:rPr>
              <w:tab/>
            </w:r>
          </w:p>
          <w:p w14:paraId="3E86E696" w14:textId="1E83D1D8"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Métal :</w:t>
            </w:r>
            <w:r w:rsidRPr="00610A36">
              <w:rPr>
                <w:rFonts w:ascii="Times New Roman" w:eastAsia="Times New Roman" w:hAnsi="Times New Roman" w:cs="Times New Roman"/>
                <w:sz w:val="24"/>
                <w:szCs w:val="24"/>
                <w:lang w:eastAsia="fr-FR"/>
              </w:rPr>
              <w:tab/>
            </w:r>
            <w:r w:rsidR="00CF476F">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Or</w:t>
            </w:r>
            <w:r w:rsidRPr="00610A36">
              <w:rPr>
                <w:rFonts w:ascii="Times New Roman" w:eastAsia="Times New Roman" w:hAnsi="Times New Roman" w:cs="Times New Roman"/>
                <w:sz w:val="24"/>
                <w:szCs w:val="24"/>
                <w:lang w:eastAsia="fr-FR"/>
              </w:rPr>
              <w:tab/>
            </w:r>
          </w:p>
          <w:p w14:paraId="6AB59C65" w14:textId="77777777" w:rsidR="00CF476F"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Minéraux :</w:t>
            </w:r>
            <w:r>
              <w:rPr>
                <w:rFonts w:ascii="Times New Roman" w:eastAsia="Times New Roman" w:hAnsi="Times New Roman" w:cs="Times New Roman"/>
                <w:sz w:val="24"/>
                <w:szCs w:val="24"/>
                <w:lang w:eastAsia="fr-FR"/>
              </w:rPr>
              <w:t xml:space="preserve"> </w:t>
            </w:r>
            <w:r w:rsidR="00CF476F">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Améthyste</w:t>
            </w:r>
            <w:r>
              <w:rPr>
                <w:rFonts w:ascii="Times New Roman" w:eastAsia="Times New Roman" w:hAnsi="Times New Roman" w:cs="Times New Roman"/>
                <w:sz w:val="24"/>
                <w:szCs w:val="24"/>
                <w:lang w:eastAsia="fr-FR"/>
              </w:rPr>
              <w:t>-</w:t>
            </w:r>
            <w:r w:rsidRPr="00610A36">
              <w:rPr>
                <w:rFonts w:ascii="Times New Roman" w:eastAsia="Times New Roman" w:hAnsi="Times New Roman" w:cs="Times New Roman"/>
                <w:sz w:val="24"/>
                <w:szCs w:val="24"/>
                <w:lang w:eastAsia="fr-FR"/>
              </w:rPr>
              <w:t>Diamant</w:t>
            </w:r>
            <w:r>
              <w:rPr>
                <w:rFonts w:ascii="Times New Roman" w:eastAsia="Times New Roman" w:hAnsi="Times New Roman" w:cs="Times New Roman"/>
                <w:sz w:val="24"/>
                <w:szCs w:val="24"/>
                <w:lang w:eastAsia="fr-FR"/>
              </w:rPr>
              <w:t>-</w:t>
            </w:r>
            <w:r w:rsidRPr="00610A36">
              <w:rPr>
                <w:rFonts w:ascii="Times New Roman" w:eastAsia="Times New Roman" w:hAnsi="Times New Roman" w:cs="Times New Roman"/>
                <w:sz w:val="24"/>
                <w:szCs w:val="24"/>
                <w:lang w:eastAsia="fr-FR"/>
              </w:rPr>
              <w:t>Fluorine</w:t>
            </w:r>
          </w:p>
          <w:p w14:paraId="4F5484A9" w14:textId="2E3946F5"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Mot-clé :</w:t>
            </w:r>
            <w:r>
              <w:rPr>
                <w:rFonts w:ascii="Times New Roman" w:eastAsia="Times New Roman" w:hAnsi="Times New Roman" w:cs="Times New Roman"/>
                <w:sz w:val="24"/>
                <w:szCs w:val="24"/>
                <w:lang w:eastAsia="fr-FR"/>
              </w:rPr>
              <w:t xml:space="preserve"> </w:t>
            </w:r>
            <w:r w:rsidR="00CF476F">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Je sais</w:t>
            </w:r>
            <w:r w:rsidRPr="00610A36">
              <w:rPr>
                <w:rFonts w:ascii="Times New Roman" w:eastAsia="Times New Roman" w:hAnsi="Times New Roman" w:cs="Times New Roman"/>
                <w:sz w:val="24"/>
                <w:szCs w:val="24"/>
                <w:lang w:eastAsia="fr-FR"/>
              </w:rPr>
              <w:tab/>
            </w:r>
          </w:p>
          <w:p w14:paraId="78722786" w14:textId="543C0F82" w:rsidR="00610A36" w:rsidRPr="00610A3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Note :</w:t>
            </w:r>
            <w:r w:rsidRPr="00610A36">
              <w:rPr>
                <w:rFonts w:ascii="Times New Roman" w:eastAsia="Times New Roman" w:hAnsi="Times New Roman" w:cs="Times New Roman"/>
                <w:sz w:val="24"/>
                <w:szCs w:val="24"/>
                <w:lang w:eastAsia="fr-FR"/>
              </w:rPr>
              <w:tab/>
            </w:r>
            <w:r w:rsidR="00CF476F">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SI</w:t>
            </w:r>
            <w:r w:rsidRPr="00610A36">
              <w:rPr>
                <w:rFonts w:ascii="Times New Roman" w:eastAsia="Times New Roman" w:hAnsi="Times New Roman" w:cs="Times New Roman"/>
                <w:sz w:val="24"/>
                <w:szCs w:val="24"/>
                <w:lang w:eastAsia="fr-FR"/>
              </w:rPr>
              <w:tab/>
            </w:r>
          </w:p>
          <w:p w14:paraId="52777B18" w14:textId="5360E2B8" w:rsidR="00FA51C6" w:rsidRPr="00737176" w:rsidRDefault="00610A36" w:rsidP="00610A36">
            <w:pPr>
              <w:spacing w:after="0" w:line="360" w:lineRule="auto"/>
              <w:rPr>
                <w:rFonts w:ascii="Times New Roman" w:eastAsia="Times New Roman" w:hAnsi="Times New Roman" w:cs="Times New Roman"/>
                <w:sz w:val="24"/>
                <w:szCs w:val="24"/>
                <w:lang w:eastAsia="fr-FR"/>
              </w:rPr>
            </w:pPr>
            <w:r w:rsidRPr="00610A36">
              <w:rPr>
                <w:rFonts w:ascii="Times New Roman" w:eastAsia="Times New Roman" w:hAnsi="Times New Roman" w:cs="Times New Roman"/>
                <w:sz w:val="24"/>
                <w:szCs w:val="24"/>
                <w:lang w:eastAsia="fr-FR"/>
              </w:rPr>
              <w:t>Planète :</w:t>
            </w:r>
            <w:r>
              <w:rPr>
                <w:rFonts w:ascii="Times New Roman" w:eastAsia="Times New Roman" w:hAnsi="Times New Roman" w:cs="Times New Roman"/>
                <w:sz w:val="24"/>
                <w:szCs w:val="24"/>
                <w:lang w:eastAsia="fr-FR"/>
              </w:rPr>
              <w:t xml:space="preserve"> </w:t>
            </w:r>
            <w:r w:rsidR="00CF476F">
              <w:rPr>
                <w:rFonts w:ascii="Times New Roman" w:eastAsia="Times New Roman" w:hAnsi="Times New Roman" w:cs="Times New Roman"/>
                <w:sz w:val="24"/>
                <w:szCs w:val="24"/>
                <w:lang w:eastAsia="fr-FR"/>
              </w:rPr>
              <w:t xml:space="preserve">               </w:t>
            </w:r>
            <w:r w:rsidRPr="00610A36">
              <w:rPr>
                <w:rFonts w:ascii="Times New Roman" w:eastAsia="Times New Roman" w:hAnsi="Times New Roman" w:cs="Times New Roman"/>
                <w:sz w:val="24"/>
                <w:szCs w:val="24"/>
                <w:lang w:eastAsia="fr-FR"/>
              </w:rPr>
              <w:t>Uranus</w:t>
            </w:r>
            <w:r w:rsidRPr="00610A36">
              <w:rPr>
                <w:rFonts w:ascii="Times New Roman" w:eastAsia="Times New Roman" w:hAnsi="Times New Roman" w:cs="Times New Roman"/>
                <w:sz w:val="24"/>
                <w:szCs w:val="24"/>
                <w:lang w:eastAsia="fr-FR"/>
              </w:rPr>
              <w:tab/>
            </w:r>
          </w:p>
        </w:tc>
        <w:tc>
          <w:tcPr>
            <w:tcW w:w="1154" w:type="dxa"/>
            <w:gridSpan w:val="2"/>
          </w:tcPr>
          <w:p w14:paraId="4CBA35DD" w14:textId="4E84DA7B"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27" w:type="dxa"/>
            <w:gridSpan w:val="2"/>
          </w:tcPr>
          <w:p w14:paraId="7D62E365"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52" w:type="dxa"/>
            <w:gridSpan w:val="2"/>
          </w:tcPr>
          <w:p w14:paraId="015DB574" w14:textId="39E410BD"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077" w:type="dxa"/>
            <w:gridSpan w:val="2"/>
            <w:vMerge w:val="restart"/>
            <w:hideMark/>
          </w:tcPr>
          <w:p w14:paraId="1EB13993" w14:textId="3680AC45" w:rsidR="00FA51C6" w:rsidRPr="00737176" w:rsidRDefault="00FA51C6" w:rsidP="00737176">
            <w:pPr>
              <w:spacing w:after="0" w:line="240" w:lineRule="auto"/>
              <w:rPr>
                <w:rFonts w:ascii="Times New Roman" w:eastAsia="Times New Roman" w:hAnsi="Times New Roman" w:cs="Times New Roman"/>
                <w:sz w:val="24"/>
                <w:szCs w:val="24"/>
                <w:lang w:eastAsia="fr-FR"/>
              </w:rPr>
            </w:pPr>
          </w:p>
          <w:p w14:paraId="0FFA9186" w14:textId="3ED6D0A8" w:rsidR="00FA51C6" w:rsidRPr="00737176" w:rsidRDefault="00FA51C6" w:rsidP="00F802B1">
            <w:pPr>
              <w:spacing w:after="0" w:line="210" w:lineRule="atLeast"/>
              <w:rPr>
                <w:rFonts w:ascii="Verdana" w:eastAsia="Times New Roman" w:hAnsi="Verdana" w:cs="Times New Roman"/>
                <w:color w:val="333333"/>
                <w:sz w:val="18"/>
                <w:szCs w:val="18"/>
                <w:lang w:eastAsia="fr-FR"/>
              </w:rPr>
            </w:pPr>
          </w:p>
          <w:p w14:paraId="1AAD8258" w14:textId="7F1C8627" w:rsidR="00FA51C6" w:rsidRPr="00737176" w:rsidRDefault="00FA51C6" w:rsidP="00737176">
            <w:pPr>
              <w:spacing w:before="100" w:beforeAutospacing="1" w:after="100" w:afterAutospacing="1" w:line="240" w:lineRule="auto"/>
              <w:rPr>
                <w:rFonts w:ascii="Times New Roman" w:eastAsia="Times New Roman" w:hAnsi="Times New Roman" w:cs="Times New Roman"/>
                <w:sz w:val="24"/>
                <w:szCs w:val="24"/>
                <w:lang w:eastAsia="fr-FR"/>
              </w:rPr>
            </w:pPr>
          </w:p>
        </w:tc>
      </w:tr>
      <w:tr w:rsidR="00FA51C6" w:rsidRPr="00737176" w14:paraId="0178CA93" w14:textId="77777777" w:rsidTr="00610A36">
        <w:trPr>
          <w:tblCellSpacing w:w="15" w:type="dxa"/>
        </w:trPr>
        <w:tc>
          <w:tcPr>
            <w:tcW w:w="4776" w:type="dxa"/>
            <w:gridSpan w:val="2"/>
          </w:tcPr>
          <w:p w14:paraId="19161B0B" w14:textId="77777777" w:rsidR="004A3B44" w:rsidRPr="00737176" w:rsidRDefault="004A3B44" w:rsidP="004A3B4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37176">
              <w:rPr>
                <w:rFonts w:ascii="Times New Roman" w:eastAsia="Times New Roman" w:hAnsi="Times New Roman" w:cs="Times New Roman"/>
                <w:b/>
                <w:bCs/>
                <w:sz w:val="27"/>
                <w:szCs w:val="27"/>
                <w:lang w:eastAsia="fr-FR"/>
              </w:rPr>
              <w:t xml:space="preserve">À retenir </w:t>
            </w:r>
          </w:p>
          <w:p w14:paraId="00183776" w14:textId="66E50DF5" w:rsidR="004A3B44" w:rsidRPr="00737176" w:rsidRDefault="004A3B44" w:rsidP="004A3B44">
            <w:pPr>
              <w:spacing w:before="100" w:beforeAutospacing="1" w:after="100" w:afterAutospacing="1"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b/>
                <w:bCs/>
                <w:sz w:val="24"/>
                <w:szCs w:val="24"/>
                <w:lang w:eastAsia="fr-FR"/>
              </w:rPr>
              <w:t>Chakra</w:t>
            </w:r>
            <w:r>
              <w:rPr>
                <w:rFonts w:ascii="Times New Roman" w:eastAsia="Times New Roman" w:hAnsi="Times New Roman" w:cs="Times New Roman"/>
                <w:b/>
                <w:bCs/>
                <w:sz w:val="24"/>
                <w:szCs w:val="24"/>
                <w:lang w:eastAsia="fr-FR"/>
              </w:rPr>
              <w:t xml:space="preserve"> </w:t>
            </w:r>
            <w:r w:rsidRPr="00737176">
              <w:rPr>
                <w:rFonts w:ascii="Times New Roman" w:eastAsia="Times New Roman" w:hAnsi="Times New Roman" w:cs="Times New Roman"/>
                <w:b/>
                <w:bCs/>
                <w:sz w:val="24"/>
                <w:szCs w:val="24"/>
                <w:lang w:eastAsia="fr-FR"/>
              </w:rPr>
              <w:t>de la couronne équilibré :</w:t>
            </w:r>
            <w:r w:rsidRPr="00737176">
              <w:rPr>
                <w:rFonts w:ascii="Times New Roman" w:eastAsia="Times New Roman" w:hAnsi="Times New Roman" w:cs="Times New Roman"/>
                <w:sz w:val="24"/>
                <w:szCs w:val="24"/>
                <w:lang w:eastAsia="fr-FR"/>
              </w:rPr>
              <w:br/>
              <w:t>Ouverture à l’énergie divine, accès total à</w:t>
            </w:r>
            <w:r>
              <w:rPr>
                <w:rFonts w:ascii="Times New Roman" w:eastAsia="Times New Roman" w:hAnsi="Times New Roman" w:cs="Times New Roman"/>
                <w:sz w:val="24"/>
                <w:szCs w:val="24"/>
                <w:lang w:eastAsia="fr-FR"/>
              </w:rPr>
              <w:t xml:space="preserve"> </w:t>
            </w:r>
            <w:r w:rsidRPr="00737176">
              <w:rPr>
                <w:rFonts w:ascii="Times New Roman" w:eastAsia="Times New Roman" w:hAnsi="Times New Roman" w:cs="Times New Roman"/>
                <w:sz w:val="24"/>
                <w:szCs w:val="24"/>
                <w:lang w:eastAsia="fr-FR"/>
              </w:rPr>
              <w:t>l’inconscient et au subconscient.</w:t>
            </w:r>
          </w:p>
          <w:p w14:paraId="3C1461C4" w14:textId="77777777" w:rsidR="004A3B44" w:rsidRPr="00737176" w:rsidRDefault="004A3B44" w:rsidP="004A3B44">
            <w:pPr>
              <w:spacing w:before="100" w:beforeAutospacing="1" w:after="100" w:afterAutospacing="1"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b/>
                <w:bCs/>
                <w:sz w:val="24"/>
                <w:szCs w:val="24"/>
                <w:lang w:eastAsia="fr-FR"/>
              </w:rPr>
              <w:t>Chakra de la couronne faible ou bloqué :</w:t>
            </w:r>
            <w:r w:rsidRPr="00737176">
              <w:rPr>
                <w:rFonts w:ascii="Times New Roman" w:eastAsia="Times New Roman" w:hAnsi="Times New Roman" w:cs="Times New Roman"/>
                <w:sz w:val="24"/>
                <w:szCs w:val="24"/>
                <w:lang w:eastAsia="fr-FR"/>
              </w:rPr>
              <w:br/>
              <w:t>Indécision, disparition de l’étincelle physique de joie.</w:t>
            </w:r>
          </w:p>
          <w:p w14:paraId="74F76302" w14:textId="3A08E119" w:rsidR="004A3B44" w:rsidRPr="00737176" w:rsidRDefault="004A3B44" w:rsidP="004A3B44">
            <w:pPr>
              <w:spacing w:before="100" w:beforeAutospacing="1" w:after="100" w:afterAutospacing="1" w:line="240" w:lineRule="auto"/>
              <w:rPr>
                <w:rFonts w:ascii="Times New Roman" w:eastAsia="Times New Roman" w:hAnsi="Times New Roman" w:cs="Times New Roman"/>
                <w:sz w:val="24"/>
                <w:szCs w:val="24"/>
                <w:lang w:eastAsia="fr-FR"/>
              </w:rPr>
            </w:pPr>
            <w:r w:rsidRPr="00737176">
              <w:rPr>
                <w:rFonts w:ascii="Times New Roman" w:eastAsia="Times New Roman" w:hAnsi="Times New Roman" w:cs="Times New Roman"/>
                <w:b/>
                <w:bCs/>
                <w:sz w:val="24"/>
                <w:szCs w:val="24"/>
                <w:lang w:eastAsia="fr-FR"/>
              </w:rPr>
              <w:t>Chakra de la couronne surdéveloppé</w:t>
            </w:r>
            <w:r>
              <w:rPr>
                <w:rFonts w:ascii="Times New Roman" w:eastAsia="Times New Roman" w:hAnsi="Times New Roman" w:cs="Times New Roman"/>
                <w:b/>
                <w:bCs/>
                <w:sz w:val="24"/>
                <w:szCs w:val="24"/>
                <w:lang w:eastAsia="fr-FR"/>
              </w:rPr>
              <w:t xml:space="preserve"> </w:t>
            </w:r>
            <w:r w:rsidRPr="00737176">
              <w:rPr>
                <w:rFonts w:ascii="Times New Roman" w:eastAsia="Times New Roman" w:hAnsi="Times New Roman" w:cs="Times New Roman"/>
                <w:b/>
                <w:bCs/>
                <w:sz w:val="24"/>
                <w:szCs w:val="24"/>
                <w:lang w:eastAsia="fr-FR"/>
              </w:rPr>
              <w:t>:</w:t>
            </w:r>
            <w:r w:rsidRPr="00737176">
              <w:rPr>
                <w:rFonts w:ascii="Times New Roman" w:eastAsia="Times New Roman" w:hAnsi="Times New Roman" w:cs="Times New Roman"/>
                <w:sz w:val="24"/>
                <w:szCs w:val="24"/>
                <w:lang w:eastAsia="fr-FR"/>
              </w:rPr>
              <w:br/>
              <w:t>Frustration et migraines fréquentes.</w:t>
            </w:r>
          </w:p>
          <w:p w14:paraId="58C4DE09" w14:textId="683F8795" w:rsidR="00FA51C6" w:rsidRPr="004A3B44" w:rsidRDefault="004A3B44" w:rsidP="004A3B44">
            <w:pPr>
              <w:rPr>
                <w:rFonts w:ascii="Arial" w:hAnsi="Arial" w:cs="Arial"/>
              </w:rPr>
            </w:pPr>
            <w:r>
              <w:rPr>
                <w:rFonts w:ascii="Arial" w:hAnsi="Arial" w:cs="Arial"/>
              </w:rPr>
              <w:t>Source : https://energie-sante.net/les-chakra</w:t>
            </w:r>
            <w:r>
              <w:rPr>
                <w:rFonts w:ascii="Arial" w:hAnsi="Arial" w:cs="Arial"/>
              </w:rPr>
              <w:t>s</w:t>
            </w:r>
          </w:p>
        </w:tc>
        <w:tc>
          <w:tcPr>
            <w:tcW w:w="1154" w:type="dxa"/>
            <w:gridSpan w:val="2"/>
          </w:tcPr>
          <w:p w14:paraId="1386E912" w14:textId="7A24A739"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27" w:type="dxa"/>
            <w:gridSpan w:val="2"/>
          </w:tcPr>
          <w:p w14:paraId="7252BC13" w14:textId="77777777"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652" w:type="dxa"/>
            <w:gridSpan w:val="2"/>
          </w:tcPr>
          <w:p w14:paraId="37338AC8" w14:textId="55BA977F" w:rsidR="00FA51C6" w:rsidRPr="00737176" w:rsidRDefault="00FA51C6" w:rsidP="00737176">
            <w:pPr>
              <w:spacing w:after="0" w:line="240" w:lineRule="auto"/>
              <w:rPr>
                <w:rFonts w:ascii="Times New Roman" w:eastAsia="Times New Roman" w:hAnsi="Times New Roman" w:cs="Times New Roman"/>
                <w:sz w:val="24"/>
                <w:szCs w:val="24"/>
                <w:lang w:eastAsia="fr-FR"/>
              </w:rPr>
            </w:pPr>
          </w:p>
        </w:tc>
        <w:tc>
          <w:tcPr>
            <w:tcW w:w="1077" w:type="dxa"/>
            <w:gridSpan w:val="2"/>
            <w:vMerge/>
            <w:vAlign w:val="center"/>
            <w:hideMark/>
          </w:tcPr>
          <w:p w14:paraId="39A81D4C" w14:textId="0306CEAE" w:rsidR="00FA51C6" w:rsidRPr="00737176" w:rsidRDefault="00FA51C6" w:rsidP="00737176">
            <w:pPr>
              <w:spacing w:after="0" w:line="240" w:lineRule="auto"/>
              <w:rPr>
                <w:rFonts w:ascii="Times New Roman" w:eastAsia="Times New Roman" w:hAnsi="Times New Roman" w:cs="Times New Roman"/>
                <w:sz w:val="24"/>
                <w:szCs w:val="24"/>
                <w:lang w:eastAsia="fr-FR"/>
              </w:rPr>
            </w:pPr>
          </w:p>
        </w:tc>
      </w:tr>
    </w:tbl>
    <w:p w14:paraId="5D5855B3" w14:textId="77777777" w:rsidR="003F2886" w:rsidRDefault="003F2886" w:rsidP="00BB7E5A"/>
    <w:sectPr w:rsidR="003F2886" w:rsidSect="00610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619B"/>
    <w:multiLevelType w:val="hybridMultilevel"/>
    <w:tmpl w:val="5F20C9A6"/>
    <w:lvl w:ilvl="0" w:tplc="24703928">
      <w:start w:val="1"/>
      <w:numFmt w:val="bullet"/>
      <w:lvlText w:val=""/>
      <w:lvlJc w:val="left"/>
      <w:pPr>
        <w:ind w:left="720" w:hanging="360"/>
      </w:pPr>
      <w:rPr>
        <w:rFonts w:ascii="Symbol" w:hAnsi="Symbol" w:hint="default"/>
        <w:b w:val="0"/>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253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76"/>
    <w:rsid w:val="003F2886"/>
    <w:rsid w:val="0046438D"/>
    <w:rsid w:val="004A3B44"/>
    <w:rsid w:val="004E20DF"/>
    <w:rsid w:val="00610A36"/>
    <w:rsid w:val="00716B2E"/>
    <w:rsid w:val="00737176"/>
    <w:rsid w:val="00BB7E5A"/>
    <w:rsid w:val="00CF476F"/>
    <w:rsid w:val="00F153EA"/>
    <w:rsid w:val="00F802B1"/>
    <w:rsid w:val="00FA5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359"/>
  <w15:chartTrackingRefBased/>
  <w15:docId w15:val="{EB139BA7-809C-4C0E-A238-D739EE26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7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3717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17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37176"/>
    <w:rPr>
      <w:rFonts w:ascii="Times New Roman" w:eastAsia="Times New Roman" w:hAnsi="Times New Roman" w:cs="Times New Roman"/>
      <w:b/>
      <w:bCs/>
      <w:sz w:val="27"/>
      <w:szCs w:val="27"/>
      <w:lang w:eastAsia="fr-FR"/>
    </w:rPr>
  </w:style>
  <w:style w:type="character" w:customStyle="1" w:styleId="post-title">
    <w:name w:val="post-title"/>
    <w:basedOn w:val="Policepardfaut"/>
    <w:rsid w:val="00737176"/>
  </w:style>
  <w:style w:type="character" w:customStyle="1" w:styleId="time">
    <w:name w:val="time"/>
    <w:basedOn w:val="Policepardfaut"/>
    <w:rsid w:val="00737176"/>
  </w:style>
  <w:style w:type="character" w:customStyle="1" w:styleId="views">
    <w:name w:val="views"/>
    <w:basedOn w:val="Policepardfaut"/>
    <w:rsid w:val="00737176"/>
  </w:style>
  <w:style w:type="character" w:styleId="Lienhypertexte">
    <w:name w:val="Hyperlink"/>
    <w:basedOn w:val="Policepardfaut"/>
    <w:uiPriority w:val="99"/>
    <w:semiHidden/>
    <w:unhideWhenUsed/>
    <w:rsid w:val="00737176"/>
    <w:rPr>
      <w:color w:val="0000FF"/>
      <w:u w:val="single"/>
    </w:rPr>
  </w:style>
  <w:style w:type="paragraph" w:styleId="NormalWeb">
    <w:name w:val="Normal (Web)"/>
    <w:basedOn w:val="Normal"/>
    <w:uiPriority w:val="99"/>
    <w:semiHidden/>
    <w:unhideWhenUsed/>
    <w:rsid w:val="007371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7176"/>
    <w:rPr>
      <w:i/>
      <w:iCs/>
    </w:rPr>
  </w:style>
  <w:style w:type="character" w:styleId="lev">
    <w:name w:val="Strong"/>
    <w:basedOn w:val="Policepardfaut"/>
    <w:uiPriority w:val="22"/>
    <w:qFormat/>
    <w:rsid w:val="00737176"/>
    <w:rPr>
      <w:b/>
      <w:bCs/>
    </w:rPr>
  </w:style>
  <w:style w:type="character" w:customStyle="1" w:styleId="soustitrevb14">
    <w:name w:val="soustitrevb14"/>
    <w:basedOn w:val="Policepardfaut"/>
    <w:rsid w:val="00737176"/>
  </w:style>
  <w:style w:type="paragraph" w:styleId="Paragraphedeliste">
    <w:name w:val="List Paragraph"/>
    <w:basedOn w:val="Normal"/>
    <w:uiPriority w:val="34"/>
    <w:qFormat/>
    <w:rsid w:val="0061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471">
      <w:bodyDiv w:val="1"/>
      <w:marLeft w:val="0"/>
      <w:marRight w:val="0"/>
      <w:marTop w:val="0"/>
      <w:marBottom w:val="0"/>
      <w:divBdr>
        <w:top w:val="none" w:sz="0" w:space="0" w:color="auto"/>
        <w:left w:val="none" w:sz="0" w:space="0" w:color="auto"/>
        <w:bottom w:val="none" w:sz="0" w:space="0" w:color="auto"/>
        <w:right w:val="none" w:sz="0" w:space="0" w:color="auto"/>
      </w:divBdr>
    </w:div>
    <w:div w:id="1313604167">
      <w:bodyDiv w:val="1"/>
      <w:marLeft w:val="0"/>
      <w:marRight w:val="0"/>
      <w:marTop w:val="0"/>
      <w:marBottom w:val="0"/>
      <w:divBdr>
        <w:top w:val="none" w:sz="0" w:space="0" w:color="auto"/>
        <w:left w:val="none" w:sz="0" w:space="0" w:color="auto"/>
        <w:bottom w:val="none" w:sz="0" w:space="0" w:color="auto"/>
        <w:right w:val="none" w:sz="0" w:space="0" w:color="auto"/>
      </w:divBdr>
      <w:divsChild>
        <w:div w:id="747000106">
          <w:marLeft w:val="0"/>
          <w:marRight w:val="0"/>
          <w:marTop w:val="0"/>
          <w:marBottom w:val="0"/>
          <w:divBdr>
            <w:top w:val="none" w:sz="0" w:space="0" w:color="auto"/>
            <w:left w:val="none" w:sz="0" w:space="0" w:color="auto"/>
            <w:bottom w:val="none" w:sz="0" w:space="0" w:color="auto"/>
            <w:right w:val="none" w:sz="0" w:space="0" w:color="auto"/>
          </w:divBdr>
          <w:divsChild>
            <w:div w:id="375273193">
              <w:marLeft w:val="0"/>
              <w:marRight w:val="0"/>
              <w:marTop w:val="0"/>
              <w:marBottom w:val="0"/>
              <w:divBdr>
                <w:top w:val="none" w:sz="0" w:space="0" w:color="auto"/>
                <w:left w:val="none" w:sz="0" w:space="0" w:color="auto"/>
                <w:bottom w:val="none" w:sz="0" w:space="0" w:color="auto"/>
                <w:right w:val="none" w:sz="0" w:space="0" w:color="auto"/>
              </w:divBdr>
              <w:divsChild>
                <w:div w:id="679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017">
          <w:marLeft w:val="0"/>
          <w:marRight w:val="0"/>
          <w:marTop w:val="0"/>
          <w:marBottom w:val="0"/>
          <w:divBdr>
            <w:top w:val="none" w:sz="0" w:space="0" w:color="auto"/>
            <w:left w:val="none" w:sz="0" w:space="0" w:color="auto"/>
            <w:bottom w:val="none" w:sz="0" w:space="0" w:color="auto"/>
            <w:right w:val="none" w:sz="0" w:space="0" w:color="auto"/>
          </w:divBdr>
          <w:divsChild>
            <w:div w:id="106311750">
              <w:marLeft w:val="0"/>
              <w:marRight w:val="0"/>
              <w:marTop w:val="0"/>
              <w:marBottom w:val="0"/>
              <w:divBdr>
                <w:top w:val="none" w:sz="0" w:space="0" w:color="auto"/>
                <w:left w:val="none" w:sz="0" w:space="0" w:color="auto"/>
                <w:bottom w:val="none" w:sz="0" w:space="0" w:color="auto"/>
                <w:right w:val="none" w:sz="0" w:space="0" w:color="auto"/>
              </w:divBdr>
              <w:divsChild>
                <w:div w:id="1480152517">
                  <w:marLeft w:val="0"/>
                  <w:marRight w:val="0"/>
                  <w:marTop w:val="0"/>
                  <w:marBottom w:val="0"/>
                  <w:divBdr>
                    <w:top w:val="none" w:sz="0" w:space="0" w:color="auto"/>
                    <w:left w:val="none" w:sz="0" w:space="0" w:color="auto"/>
                    <w:bottom w:val="none" w:sz="0" w:space="0" w:color="auto"/>
                    <w:right w:val="none" w:sz="0" w:space="0" w:color="auto"/>
                  </w:divBdr>
                  <w:divsChild>
                    <w:div w:id="987054911">
                      <w:marLeft w:val="0"/>
                      <w:marRight w:val="0"/>
                      <w:marTop w:val="0"/>
                      <w:marBottom w:val="0"/>
                      <w:divBdr>
                        <w:top w:val="none" w:sz="0" w:space="0" w:color="auto"/>
                        <w:left w:val="none" w:sz="0" w:space="0" w:color="auto"/>
                        <w:bottom w:val="none" w:sz="0" w:space="0" w:color="auto"/>
                        <w:right w:val="none" w:sz="0" w:space="0" w:color="auto"/>
                      </w:divBdr>
                      <w:divsChild>
                        <w:div w:id="1411852836">
                          <w:marLeft w:val="0"/>
                          <w:marRight w:val="0"/>
                          <w:marTop w:val="0"/>
                          <w:marBottom w:val="0"/>
                          <w:divBdr>
                            <w:top w:val="none" w:sz="0" w:space="0" w:color="auto"/>
                            <w:left w:val="none" w:sz="0" w:space="0" w:color="auto"/>
                            <w:bottom w:val="none" w:sz="0" w:space="0" w:color="auto"/>
                            <w:right w:val="none" w:sz="0" w:space="0" w:color="auto"/>
                          </w:divBdr>
                          <w:divsChild>
                            <w:div w:id="648555986">
                              <w:marLeft w:val="0"/>
                              <w:marRight w:val="0"/>
                              <w:marTop w:val="0"/>
                              <w:marBottom w:val="0"/>
                              <w:divBdr>
                                <w:top w:val="none" w:sz="0" w:space="0" w:color="auto"/>
                                <w:left w:val="none" w:sz="0" w:space="0" w:color="auto"/>
                                <w:bottom w:val="none" w:sz="0" w:space="0" w:color="auto"/>
                                <w:right w:val="none" w:sz="0" w:space="0" w:color="auto"/>
                              </w:divBdr>
                              <w:divsChild>
                                <w:div w:id="7876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4325">
              <w:marLeft w:val="0"/>
              <w:marRight w:val="0"/>
              <w:marTop w:val="0"/>
              <w:marBottom w:val="0"/>
              <w:divBdr>
                <w:top w:val="none" w:sz="0" w:space="0" w:color="auto"/>
                <w:left w:val="none" w:sz="0" w:space="0" w:color="auto"/>
                <w:bottom w:val="none" w:sz="0" w:space="0" w:color="auto"/>
                <w:right w:val="none" w:sz="0" w:space="0" w:color="auto"/>
              </w:divBdr>
              <w:divsChild>
                <w:div w:id="1658459701">
                  <w:marLeft w:val="0"/>
                  <w:marRight w:val="0"/>
                  <w:marTop w:val="0"/>
                  <w:marBottom w:val="0"/>
                  <w:divBdr>
                    <w:top w:val="none" w:sz="0" w:space="0" w:color="auto"/>
                    <w:left w:val="none" w:sz="0" w:space="0" w:color="auto"/>
                    <w:bottom w:val="none" w:sz="0" w:space="0" w:color="auto"/>
                    <w:right w:val="none" w:sz="0" w:space="0" w:color="auto"/>
                  </w:divBdr>
                  <w:divsChild>
                    <w:div w:id="758646387">
                      <w:marLeft w:val="0"/>
                      <w:marRight w:val="0"/>
                      <w:marTop w:val="0"/>
                      <w:marBottom w:val="0"/>
                      <w:divBdr>
                        <w:top w:val="none" w:sz="0" w:space="0" w:color="auto"/>
                        <w:left w:val="none" w:sz="0" w:space="0" w:color="auto"/>
                        <w:bottom w:val="none" w:sz="0" w:space="0" w:color="auto"/>
                        <w:right w:val="none" w:sz="0" w:space="0" w:color="auto"/>
                      </w:divBdr>
                      <w:divsChild>
                        <w:div w:id="879828395">
                          <w:marLeft w:val="0"/>
                          <w:marRight w:val="0"/>
                          <w:marTop w:val="0"/>
                          <w:marBottom w:val="0"/>
                          <w:divBdr>
                            <w:top w:val="none" w:sz="0" w:space="0" w:color="auto"/>
                            <w:left w:val="none" w:sz="0" w:space="0" w:color="auto"/>
                            <w:bottom w:val="none" w:sz="0" w:space="0" w:color="auto"/>
                            <w:right w:val="none" w:sz="0" w:space="0" w:color="auto"/>
                          </w:divBdr>
                          <w:divsChild>
                            <w:div w:id="1059397248">
                              <w:marLeft w:val="0"/>
                              <w:marRight w:val="0"/>
                              <w:marTop w:val="0"/>
                              <w:marBottom w:val="0"/>
                              <w:divBdr>
                                <w:top w:val="none" w:sz="0" w:space="0" w:color="auto"/>
                                <w:left w:val="none" w:sz="0" w:space="0" w:color="auto"/>
                                <w:bottom w:val="none" w:sz="0" w:space="0" w:color="auto"/>
                                <w:right w:val="none" w:sz="0" w:space="0" w:color="auto"/>
                              </w:divBdr>
                              <w:divsChild>
                                <w:div w:id="13241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ie-sante.net/systeme-endocrinien/"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ergie-sante.net/wp-content/uploads/2017/12/EH012_7e-chakr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486</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minetti bertrand</dc:creator>
  <cp:keywords/>
  <dc:description/>
  <cp:lastModifiedBy>minetti bertrand</cp:lastModifiedBy>
  <cp:revision>9</cp:revision>
  <dcterms:created xsi:type="dcterms:W3CDTF">2021-04-30T19:40:00Z</dcterms:created>
  <dcterms:modified xsi:type="dcterms:W3CDTF">2023-03-27T15:46:00Z</dcterms:modified>
</cp:coreProperties>
</file>